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СПОРТИВНОЕ РАЗВЛЕЧЕНИЕ 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«Путешествие в страну Светофория»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Цель: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закрепить и расширить знания детей о правилах дорожного движения, работе светофора  и  назначении его сигналов, правилах поведения на улице;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познакомить с назначением пешеходного перехода</w:t>
      </w:r>
      <w:r>
        <w:rPr>
          <w:rFonts w:ascii="Courier New" w:hAnsi="Courier New" w:cs="Courier New"/>
          <w:sz w:val="24"/>
          <w:szCs w:val="24"/>
        </w:rPr>
        <w:t>;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развить умения выполнять основные виды движений в быстром темпе (ходьба, бег);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сформировать положительное отношение к выполнению двигательных задач.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Ход проведения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(По залу развешаны дорожные знаки, картины с различными ситуациями на дорогах, светоф</w:t>
      </w:r>
      <w:r>
        <w:rPr>
          <w:rFonts w:ascii="Courier New" w:hAnsi="Courier New" w:cs="Courier New"/>
          <w:i/>
          <w:iCs/>
          <w:sz w:val="24"/>
          <w:szCs w:val="24"/>
        </w:rPr>
        <w:t>ор.)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Ведущий: </w:t>
      </w:r>
      <w:r>
        <w:rPr>
          <w:rFonts w:ascii="Courier New" w:hAnsi="Courier New" w:cs="Courier New"/>
          <w:sz w:val="24"/>
          <w:szCs w:val="24"/>
        </w:rPr>
        <w:t>Ребята, сегодня мы с вами отправимся в путешествие по стране Светофория. Но прежде чем отправиться, мы должны отгадать, кто же является хозяином этой страны.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глазищами моргаю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Неустанно день и ночь.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машинам помогаю,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тебе хочу помочь.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        (Светофор)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(Входит Светофор.)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Светофор: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дорогах с давних пор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Есть хозяин – светофор!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Перед вами все цвета.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Вам представить их пора.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Красный свет</w:t>
      </w:r>
      <w:r>
        <w:rPr>
          <w:rFonts w:ascii="Courier New" w:hAnsi="Courier New" w:cs="Courier New"/>
          <w:sz w:val="24"/>
          <w:szCs w:val="24"/>
        </w:rPr>
        <w:t>: Выполняй закон простой: красный свет зажегся…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>Все вместе:</w:t>
      </w:r>
      <w:r>
        <w:rPr>
          <w:rFonts w:ascii="Courier New" w:hAnsi="Courier New" w:cs="Courier New"/>
          <w:sz w:val="24"/>
          <w:szCs w:val="24"/>
        </w:rPr>
        <w:t xml:space="preserve"> Стой.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Желтый свет:</w:t>
      </w:r>
      <w:r>
        <w:rPr>
          <w:rFonts w:ascii="Courier New" w:hAnsi="Courier New" w:cs="Courier New"/>
          <w:sz w:val="24"/>
          <w:szCs w:val="24"/>
        </w:rPr>
        <w:t xml:space="preserve"> Желтый вспыхнул…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В</w:t>
      </w:r>
      <w:r>
        <w:rPr>
          <w:rFonts w:ascii="Courier New" w:hAnsi="Courier New" w:cs="Courier New"/>
          <w:b/>
          <w:bCs/>
          <w:sz w:val="24"/>
          <w:szCs w:val="24"/>
        </w:rPr>
        <w:t>се вместе:</w:t>
      </w:r>
      <w:r>
        <w:rPr>
          <w:rFonts w:ascii="Courier New" w:hAnsi="Courier New" w:cs="Courier New"/>
          <w:sz w:val="24"/>
          <w:szCs w:val="24"/>
        </w:rPr>
        <w:t xml:space="preserve"> Подожди.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Зеленый свет:</w:t>
      </w:r>
      <w:r>
        <w:rPr>
          <w:rFonts w:ascii="Courier New" w:hAnsi="Courier New" w:cs="Courier New"/>
          <w:sz w:val="24"/>
          <w:szCs w:val="24"/>
        </w:rPr>
        <w:t xml:space="preserve"> А зеленый свет…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Все вместе:</w:t>
      </w:r>
      <w:r>
        <w:rPr>
          <w:rFonts w:ascii="Courier New" w:hAnsi="Courier New" w:cs="Courier New"/>
          <w:sz w:val="24"/>
          <w:szCs w:val="24"/>
        </w:rPr>
        <w:t xml:space="preserve"> Иди!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Светофор: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Перейти через дорогу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Вам на улице всегда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подскажут, и помогут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Эти яркие цвета.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что, ребята, вы запомнили, какого цвета мои сигналы? Я сейчас проверю.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1. Игра «Светофор»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</w:t>
      </w:r>
      <w:r>
        <w:rPr>
          <w:rFonts w:ascii="Courier New" w:hAnsi="Courier New" w:cs="Courier New"/>
          <w:sz w:val="24"/>
          <w:szCs w:val="24"/>
        </w:rPr>
        <w:t>зеленый сигнал дети шагают на месте, на желтый – хлопают в ладоши, на красный – стоят.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Ведущий: </w:t>
      </w:r>
      <w:r>
        <w:rPr>
          <w:rFonts w:ascii="Courier New" w:hAnsi="Courier New" w:cs="Courier New"/>
          <w:sz w:val="24"/>
          <w:szCs w:val="24"/>
        </w:rPr>
        <w:t>Ребята, расскажите уважаемому Светофору, какой сигнал светофора разрешает переходить улицу</w:t>
      </w:r>
      <w:r>
        <w:rPr>
          <w:rFonts w:ascii="Courier New" w:hAnsi="Courier New" w:cs="Courier New"/>
          <w:i/>
          <w:iCs/>
          <w:sz w:val="24"/>
          <w:szCs w:val="24"/>
        </w:rPr>
        <w:t>. (Ответы детей.)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Свет зеленый говорит: 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Пешеходам путь открыт!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Уважа</w:t>
      </w:r>
      <w:r>
        <w:rPr>
          <w:rFonts w:ascii="Courier New" w:hAnsi="Courier New" w:cs="Courier New"/>
          <w:sz w:val="24"/>
          <w:szCs w:val="24"/>
        </w:rPr>
        <w:t>емый Светофор, а мы еще знаем игру, где можно запомнить этот сигнал. Мы предлагаем тебе поиграть.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2. Игра «Сигнал светофора»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площадке разложены кружки желтого, красного, зеленого цветов. Под музыку дети гуляют по площадке. Когда музыка останавливается</w:t>
      </w:r>
      <w:r>
        <w:rPr>
          <w:rFonts w:ascii="Courier New" w:hAnsi="Courier New" w:cs="Courier New"/>
          <w:sz w:val="24"/>
          <w:szCs w:val="24"/>
        </w:rPr>
        <w:t>, дети должны найти и поднять разрешающий сигнал светофора – зеленый.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Светофор: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Ребята, какие еще сигналы светофора вы знаете? </w:t>
      </w:r>
      <w:r>
        <w:rPr>
          <w:rFonts w:ascii="Courier New" w:hAnsi="Courier New" w:cs="Courier New"/>
          <w:i/>
          <w:iCs/>
          <w:sz w:val="24"/>
          <w:szCs w:val="24"/>
        </w:rPr>
        <w:t>(Ответы детей.)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Ведущий: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Если свет зажегся красный,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Значит, двигаться опасно!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left="16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Желтый свет – предупрежденье, 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left="16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Жди сигнала для дв</w:t>
      </w:r>
      <w:r>
        <w:rPr>
          <w:rFonts w:ascii="Courier New" w:hAnsi="Courier New" w:cs="Courier New"/>
          <w:sz w:val="24"/>
          <w:szCs w:val="24"/>
        </w:rPr>
        <w:t>иженья.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Если в окошке зеленый горит,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Ясно, что путь пешеходу открыт!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(Рассказ о сигналах сопровождается показом на светофоре.)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Светофор: </w:t>
      </w:r>
      <w:r>
        <w:rPr>
          <w:rFonts w:ascii="Courier New" w:hAnsi="Courier New" w:cs="Courier New"/>
          <w:sz w:val="24"/>
          <w:szCs w:val="24"/>
        </w:rPr>
        <w:t>Я предлагаю поиграть в игру «Найди свой цвет».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3. Игра «Найди свой цвет»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трех местах площадки положены обручи, в ка</w:t>
      </w:r>
      <w:r>
        <w:rPr>
          <w:rFonts w:ascii="Courier New" w:hAnsi="Courier New" w:cs="Courier New"/>
          <w:sz w:val="24"/>
          <w:szCs w:val="24"/>
        </w:rPr>
        <w:t xml:space="preserve">ждом из них по одному кругу, обозначающему сигнал светофора </w:t>
      </w:r>
      <w:r>
        <w:rPr>
          <w:rFonts w:ascii="Courier New" w:hAnsi="Courier New" w:cs="Courier New"/>
          <w:i/>
          <w:iCs/>
          <w:sz w:val="24"/>
          <w:szCs w:val="24"/>
        </w:rPr>
        <w:t>(красный, желтый, зеленый)</w:t>
      </w:r>
      <w:r>
        <w:rPr>
          <w:rFonts w:ascii="Courier New" w:hAnsi="Courier New" w:cs="Courier New"/>
          <w:sz w:val="24"/>
          <w:szCs w:val="24"/>
        </w:rPr>
        <w:t>. Дети распределяются на три группы и каждая занимает место вокруг одного из обручей. Ведущий предлагает запомнить цвет сигнала светофора, лежащий в обруче, затем дети ра</w:t>
      </w:r>
      <w:r>
        <w:rPr>
          <w:rFonts w:ascii="Courier New" w:hAnsi="Courier New" w:cs="Courier New"/>
          <w:sz w:val="24"/>
          <w:szCs w:val="24"/>
        </w:rPr>
        <w:t>збегаются по площадке.  На сигнал «найди свой цвет» все дети стараются занять место около соответствующего цвета.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Светофор: </w:t>
      </w:r>
      <w:r>
        <w:rPr>
          <w:rFonts w:ascii="Courier New" w:hAnsi="Courier New" w:cs="Courier New"/>
          <w:sz w:val="24"/>
          <w:szCs w:val="24"/>
        </w:rPr>
        <w:t>А еще в нашей стране живут дорожные знаки. С одним из них я хочу вас познакомить.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Переход: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– знак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переход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!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Пешеход, пешеход,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омни ты про переход: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Подземный и наземный,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Похожий на зебру.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Знай, что только переход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машин тебя спасет!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 xml:space="preserve">Ведущий: </w:t>
      </w:r>
      <w:r>
        <w:rPr>
          <w:rFonts w:ascii="Courier New" w:hAnsi="Courier New" w:cs="Courier New"/>
          <w:sz w:val="24"/>
          <w:szCs w:val="24"/>
        </w:rPr>
        <w:t xml:space="preserve">Ребята, мы с вами сегодня познакомились  с дорожными  знаками, обозначающими переход через улицу,  с  сигналами светофора. Давайте вместе </w:t>
      </w:r>
      <w:r>
        <w:rPr>
          <w:rFonts w:ascii="Courier New" w:hAnsi="Courier New" w:cs="Courier New"/>
          <w:sz w:val="24"/>
          <w:szCs w:val="24"/>
        </w:rPr>
        <w:t xml:space="preserve">с нашими гостями повторим, какие есть сигналы светофора и переходы. </w:t>
      </w:r>
      <w:r>
        <w:rPr>
          <w:rFonts w:ascii="Courier New" w:hAnsi="Courier New" w:cs="Courier New"/>
          <w:i/>
          <w:iCs/>
          <w:sz w:val="24"/>
          <w:szCs w:val="24"/>
        </w:rPr>
        <w:t>(Дети повторяют вместе с ведущим и героями, сигналы светофора, название переходов и их значение).</w:t>
      </w:r>
      <w:r>
        <w:rPr>
          <w:rFonts w:ascii="Courier New" w:hAnsi="Courier New" w:cs="Courier New"/>
          <w:sz w:val="24"/>
          <w:szCs w:val="24"/>
        </w:rPr>
        <w:t xml:space="preserve"> А теперь вместе с нашими гостями мы поиграем в игру «Успей передать».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4. Игра «Успей пере</w:t>
      </w:r>
      <w:r>
        <w:rPr>
          <w:rFonts w:ascii="Courier New" w:hAnsi="Courier New" w:cs="Courier New"/>
          <w:b/>
          <w:bCs/>
          <w:sz w:val="24"/>
          <w:szCs w:val="24"/>
        </w:rPr>
        <w:t>дать»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Дети под музыку передают мяч. Когда музыка останавливается, у кого оказывается мяч, должен выполнить какое–либо задание </w:t>
      </w:r>
      <w:r>
        <w:rPr>
          <w:rFonts w:ascii="Courier New" w:hAnsi="Courier New" w:cs="Courier New"/>
          <w:i/>
          <w:iCs/>
          <w:sz w:val="24"/>
          <w:szCs w:val="24"/>
        </w:rPr>
        <w:t>(назвать сигналы светофора, дорожные знаки, правила поведения на улице)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Как называются люди, идущие по улице? 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(Пешеходы.)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r>
        <w:rPr>
          <w:rFonts w:ascii="Courier New" w:hAnsi="Courier New" w:cs="Courier New"/>
          <w:sz w:val="24"/>
          <w:szCs w:val="24"/>
        </w:rPr>
        <w:t xml:space="preserve">Как должен вести себя пешеход на тротуаре? 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(Идти, придерживаясь правой стороны.)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Как переходить улицу по пешеходному переходу? 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(Если нет светофора: посмотреть налево, затем направо, убедиться, что нет машин, ещё раз посмотреть налево и переходить доро</w:t>
      </w:r>
      <w:r>
        <w:rPr>
          <w:rFonts w:ascii="Courier New" w:hAnsi="Courier New" w:cs="Courier New"/>
          <w:i/>
          <w:iCs/>
          <w:sz w:val="24"/>
          <w:szCs w:val="24"/>
        </w:rPr>
        <w:t>гу. Если есть светофор, то по зелёному сигналу светофора.)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4. На какой сигнал светофора можно переходить улицу? 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(Зеленый.)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Что обозначает каждый сигнал светофора?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Что такое зебра? 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(Разметка дороги, обозначающая пешеходный переход.)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 Кого называют</w:t>
      </w:r>
      <w:r>
        <w:rPr>
          <w:rFonts w:ascii="Courier New" w:hAnsi="Courier New" w:cs="Courier New"/>
          <w:sz w:val="24"/>
          <w:szCs w:val="24"/>
        </w:rPr>
        <w:t xml:space="preserve"> водителем?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(Человека, управляющего каким-либо транспортным средством.)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8. Где можно играть детям на улице? 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(В специально отведенных для игр местах.)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9. Что такое железнодорожный переезд?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(Место пересечения железной дороги с автомобильной.)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10. Как правил</w:t>
      </w:r>
      <w:r>
        <w:rPr>
          <w:rFonts w:ascii="Courier New" w:hAnsi="Courier New" w:cs="Courier New"/>
          <w:sz w:val="24"/>
          <w:szCs w:val="24"/>
        </w:rPr>
        <w:t xml:space="preserve">ьно вести себя в общественном транспорте? 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(Не шуметь, уступать место старшим, входить в переднюю дверь, выходить в заднюю, крепко держаться за поручни, оплатить проезд.)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11. Где детям безопасно гулять? 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(Во дворе.)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12. Как правильно вести себя в машине? 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(Дети должны сидеть в детском кресле или пристегиваться ремнями безопасности, нельзя высовывать руки и голову из окна.)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13. Какие дорожные знаки ты знаешь, и что они обозначают?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(Показать несколько знаков.)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Ведущий: </w:t>
      </w:r>
      <w:r>
        <w:rPr>
          <w:rFonts w:ascii="Courier New" w:hAnsi="Courier New" w:cs="Courier New"/>
          <w:sz w:val="24"/>
          <w:szCs w:val="24"/>
        </w:rPr>
        <w:t>Ребята, давайте вспомним, какие существ</w:t>
      </w:r>
      <w:r>
        <w:rPr>
          <w:rFonts w:ascii="Courier New" w:hAnsi="Courier New" w:cs="Courier New"/>
          <w:sz w:val="24"/>
          <w:szCs w:val="24"/>
        </w:rPr>
        <w:t xml:space="preserve">уют переходы. </w:t>
      </w:r>
      <w:r>
        <w:rPr>
          <w:rFonts w:ascii="Courier New" w:hAnsi="Courier New" w:cs="Courier New"/>
          <w:i/>
          <w:iCs/>
          <w:sz w:val="24"/>
          <w:szCs w:val="24"/>
        </w:rPr>
        <w:t>(Ответы детей.)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5. Игра «Найди переход»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трех местах площадки положены обручи, а в них дорожные знаки, обозначающие подземный, надземный, наземный – «зебра» переход. Дети распределяются на три группы, и каждая занимает место вокруг своего з</w:t>
      </w:r>
      <w:r>
        <w:rPr>
          <w:rFonts w:ascii="Courier New" w:hAnsi="Courier New" w:cs="Courier New"/>
          <w:sz w:val="24"/>
          <w:szCs w:val="24"/>
        </w:rPr>
        <w:t>нака. Ведущий предлагает запомнить знак, затем дети разбегаются по площадке.  Они  совершают различные движения под музыку. Когда она останавливается, должны быстро занять место около своего знака.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Светофор: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Ходить по улице опасно,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Когда у вас вниманья не</w:t>
      </w:r>
      <w:r>
        <w:rPr>
          <w:rFonts w:ascii="Courier New" w:hAnsi="Courier New" w:cs="Courier New"/>
          <w:sz w:val="24"/>
          <w:szCs w:val="24"/>
        </w:rPr>
        <w:t>т.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 есть, друзья, зеленый!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Красный!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очень нужный желтый свет!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Ведущий: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Чтоб тебе помочь путь пройти опасный,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Горит и день и ночь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Зеленый!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Желтый!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Красный!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Ребята, наше путешествие подошло к концу, пора прощаться с жителями страны Светофория.</w:t>
      </w: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D34CB8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Светофор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: </w:t>
      </w:r>
      <w:r>
        <w:rPr>
          <w:rFonts w:ascii="Courier New" w:hAnsi="Courier New" w:cs="Courier New"/>
          <w:sz w:val="24"/>
          <w:szCs w:val="24"/>
        </w:rPr>
        <w:t xml:space="preserve">Ну а мы хотим пожелать вам, ребята, помнить о правилах безопасности дорожного движения и хотим вас угостить. </w:t>
      </w:r>
      <w:r>
        <w:rPr>
          <w:rFonts w:ascii="Courier New" w:hAnsi="Courier New" w:cs="Courier New"/>
          <w:i/>
          <w:iCs/>
          <w:sz w:val="24"/>
          <w:szCs w:val="24"/>
        </w:rPr>
        <w:t>(Гости угощают детей и прощаются.)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sectPr w:rsidR="00000000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4CB8"/>
    <w:rsid w:val="00D3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2</cp:revision>
  <dcterms:created xsi:type="dcterms:W3CDTF">2016-01-20T09:24:00Z</dcterms:created>
  <dcterms:modified xsi:type="dcterms:W3CDTF">2016-01-20T09:24:00Z</dcterms:modified>
</cp:coreProperties>
</file>